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E1" w:rsidRDefault="007F084F">
      <w:r>
        <w:t>DRAFT Clallam County Emergency Management Communications Plan</w:t>
      </w:r>
      <w:r w:rsidR="00471F50">
        <w:t>ning Tool</w:t>
      </w:r>
    </w:p>
    <w:p w:rsidR="007F084F" w:rsidRDefault="007F084F"/>
    <w:p w:rsidR="007F084F" w:rsidRDefault="00BB6DB9">
      <w:r>
        <w:t>Actions for</w:t>
      </w:r>
      <w:r w:rsidR="007F084F">
        <w:t xml:space="preserve"> </w:t>
      </w:r>
      <w:r w:rsidR="00471F50">
        <w:t>COML</w:t>
      </w:r>
      <w:r>
        <w:t>:</w:t>
      </w:r>
    </w:p>
    <w:p w:rsidR="007F084F" w:rsidRDefault="007F084F" w:rsidP="007F084F">
      <w:pPr>
        <w:pStyle w:val="ListParagraph"/>
        <w:numPr>
          <w:ilvl w:val="0"/>
          <w:numId w:val="1"/>
        </w:numPr>
      </w:pPr>
      <w:r>
        <w:t xml:space="preserve">Staff </w:t>
      </w:r>
      <w:proofErr w:type="spellStart"/>
      <w:r>
        <w:t>Comm</w:t>
      </w:r>
      <w:proofErr w:type="spellEnd"/>
      <w:r>
        <w:t xml:space="preserve"> Unit</w:t>
      </w:r>
    </w:p>
    <w:p w:rsidR="00B819CA" w:rsidRDefault="00C24228" w:rsidP="007F084F">
      <w:pPr>
        <w:pStyle w:val="ListParagraph"/>
        <w:numPr>
          <w:ilvl w:val="1"/>
          <w:numId w:val="1"/>
        </w:numPr>
      </w:pPr>
      <w:r>
        <w:t>Open ICS 214 Unit Log for Communications Unit.</w:t>
      </w:r>
      <w:r w:rsidR="00B819CA">
        <w:t xml:space="preserve"> </w:t>
      </w:r>
    </w:p>
    <w:p w:rsidR="00C24228" w:rsidRDefault="00B819CA" w:rsidP="007F084F">
      <w:pPr>
        <w:pStyle w:val="ListParagraph"/>
        <w:numPr>
          <w:ilvl w:val="1"/>
          <w:numId w:val="1"/>
        </w:numPr>
      </w:pPr>
      <w:r>
        <w:t>Establish Message Center.</w:t>
      </w:r>
    </w:p>
    <w:p w:rsidR="007F084F" w:rsidRDefault="007F084F" w:rsidP="007F084F">
      <w:pPr>
        <w:pStyle w:val="ListParagraph"/>
        <w:numPr>
          <w:ilvl w:val="1"/>
          <w:numId w:val="1"/>
        </w:numPr>
      </w:pPr>
      <w:r>
        <w:t>Review I</w:t>
      </w:r>
      <w:r w:rsidR="00A3513D">
        <w:t>C</w:t>
      </w:r>
      <w:r>
        <w:t>S 204 Assignment List for necessary skills and assign resources to positions based on task priority and skill base.</w:t>
      </w:r>
      <w:r w:rsidR="00C24228">
        <w:t xml:space="preserve"> Start ICS</w:t>
      </w:r>
      <w:r w:rsidR="00A3513D">
        <w:t xml:space="preserve"> </w:t>
      </w:r>
      <w:r w:rsidR="00C24228">
        <w:t>210 resource status change form (update ICS</w:t>
      </w:r>
      <w:r w:rsidR="00A3513D">
        <w:t xml:space="preserve"> </w:t>
      </w:r>
      <w:r w:rsidR="00C24228">
        <w:t>210 as resources arrive and manpower is reassigned to increase coverage.</w:t>
      </w:r>
    </w:p>
    <w:p w:rsidR="008E0C93" w:rsidRDefault="00C24228" w:rsidP="00AC686F">
      <w:pPr>
        <w:pStyle w:val="ListParagraph"/>
        <w:numPr>
          <w:ilvl w:val="0"/>
          <w:numId w:val="1"/>
        </w:numPr>
      </w:pPr>
      <w:r>
        <w:t>Begin ICS 217 Radio Frequency Assignment sheet.</w:t>
      </w:r>
      <w:r w:rsidR="008E0C93">
        <w:t xml:space="preserve"> Refer to Appendices A-X </w:t>
      </w:r>
      <w:proofErr w:type="gramStart"/>
      <w:r w:rsidR="008E0C93">
        <w:t>(</w:t>
      </w:r>
      <w:r w:rsidR="007047F0">
        <w:t xml:space="preserve"> Clallam</w:t>
      </w:r>
      <w:proofErr w:type="gramEnd"/>
      <w:r w:rsidR="007047F0">
        <w:t xml:space="preserve"> County IS 205, </w:t>
      </w:r>
      <w:r w:rsidR="008E0C93">
        <w:t xml:space="preserve">Field Interoperability Guides: NIFOG, AUXFOG, WA SCIP, WAESF2 Appendix1 etc.) attached. </w:t>
      </w:r>
    </w:p>
    <w:p w:rsidR="002807A3" w:rsidRDefault="00C24228" w:rsidP="00C24228">
      <w:pPr>
        <w:pStyle w:val="ListParagraph"/>
        <w:numPr>
          <w:ilvl w:val="2"/>
          <w:numId w:val="1"/>
        </w:numPr>
      </w:pPr>
      <w:r>
        <w:t xml:space="preserve">Develop a situational awareness as to </w:t>
      </w:r>
      <w:proofErr w:type="spellStart"/>
      <w:r>
        <w:t>Comms</w:t>
      </w:r>
      <w:proofErr w:type="spellEnd"/>
      <w:r>
        <w:t xml:space="preserve"> </w:t>
      </w:r>
      <w:r w:rsidR="00FB6C7E">
        <w:t>requirements</w:t>
      </w:r>
      <w:r w:rsidR="002807A3">
        <w:t>. Debrief with IC/Operations &amp; Sit/Stat etc.</w:t>
      </w:r>
    </w:p>
    <w:p w:rsidR="00C24228" w:rsidRDefault="00C24228" w:rsidP="00C24228">
      <w:pPr>
        <w:pStyle w:val="ListParagraph"/>
        <w:numPr>
          <w:ilvl w:val="2"/>
          <w:numId w:val="1"/>
        </w:numPr>
      </w:pPr>
      <w:r>
        <w:t>What is working/not working?</w:t>
      </w:r>
      <w:r w:rsidR="002807A3">
        <w:t xml:space="preserve"> Monitor &amp; conduct tests of primary </w:t>
      </w:r>
      <w:proofErr w:type="spellStart"/>
      <w:r w:rsidR="002807A3">
        <w:t>comms</w:t>
      </w:r>
      <w:proofErr w:type="spellEnd"/>
      <w:r w:rsidR="002807A3">
        <w:t>. (IAW SOPs).</w:t>
      </w:r>
    </w:p>
    <w:p w:rsidR="00C24228" w:rsidRDefault="00C24228" w:rsidP="00C24228">
      <w:pPr>
        <w:pStyle w:val="ListParagraph"/>
        <w:numPr>
          <w:ilvl w:val="2"/>
          <w:numId w:val="1"/>
        </w:numPr>
      </w:pPr>
      <w:r>
        <w:t>What are the Command communications priorities?</w:t>
      </w:r>
      <w:r w:rsidR="00F42C2B">
        <w:t xml:space="preserve"> Request ICS 312 from Command (provide recommended priorities if requested, d</w:t>
      </w:r>
      <w:proofErr w:type="gramStart"/>
      <w:r w:rsidR="00F42C2B">
        <w:t>.&amp;</w:t>
      </w:r>
      <w:proofErr w:type="gramEnd"/>
      <w:r w:rsidR="00F42C2B">
        <w:t xml:space="preserve"> e. below should be 1&amp;2).</w:t>
      </w:r>
    </w:p>
    <w:p w:rsidR="00C24228" w:rsidRDefault="00FB6C7E" w:rsidP="00AC686F">
      <w:pPr>
        <w:pStyle w:val="ListParagraph"/>
        <w:numPr>
          <w:ilvl w:val="0"/>
          <w:numId w:val="1"/>
        </w:numPr>
      </w:pPr>
      <w:r>
        <w:t xml:space="preserve">Establish </w:t>
      </w:r>
      <w:r w:rsidR="00C24228">
        <w:t xml:space="preserve">Communications, Command &amp; Control </w:t>
      </w:r>
      <w:r>
        <w:t xml:space="preserve">capability </w:t>
      </w:r>
      <w:r w:rsidR="00C24228">
        <w:t>with Field Commanders</w:t>
      </w:r>
      <w:r>
        <w:t>, Area Commands, ICP’s</w:t>
      </w:r>
      <w:r w:rsidR="00C24228">
        <w:t xml:space="preserve"> and Up Chain </w:t>
      </w:r>
      <w:r>
        <w:t xml:space="preserve">to </w:t>
      </w:r>
      <w:r w:rsidR="00C24228">
        <w:t>WADEM</w:t>
      </w:r>
      <w:r>
        <w:t>, WA Nat’l Guard</w:t>
      </w:r>
      <w:r w:rsidR="00C24228">
        <w:t xml:space="preserve"> &amp; FEMA etc.</w:t>
      </w:r>
      <w:r>
        <w:t xml:space="preserve"> Refer to Appendices </w:t>
      </w:r>
      <w:r w:rsidR="008E0C93">
        <w:t>A-X (Field Interoperability Guides: NIFOG, AUXFOG, WA SCIP, WAESF2 Appendix1 etc.) attached.</w:t>
      </w:r>
      <w:r>
        <w:t xml:space="preserve"> </w:t>
      </w:r>
    </w:p>
    <w:p w:rsidR="00C24228" w:rsidRDefault="00C24228" w:rsidP="00FB6C7E">
      <w:pPr>
        <w:pStyle w:val="ListParagraph"/>
        <w:numPr>
          <w:ilvl w:val="1"/>
          <w:numId w:val="1"/>
        </w:numPr>
      </w:pPr>
      <w:r>
        <w:t>Establish communications channels for First Responders</w:t>
      </w:r>
      <w:r w:rsidR="00A3513D">
        <w:t>. Refer to ICS205</w:t>
      </w:r>
      <w:r w:rsidR="005E4640">
        <w:t xml:space="preserve">, WA SCIP and NIFOG as appropriate </w:t>
      </w:r>
      <w:r w:rsidR="00A3513D">
        <w:t xml:space="preserve">for each entity. </w:t>
      </w:r>
      <w:r w:rsidR="00BA2A70">
        <w:t xml:space="preserve"> In absence of Dispatch (</w:t>
      </w:r>
      <w:proofErr w:type="spellStart"/>
      <w:r w:rsidR="00BA2A70">
        <w:t>Pencom</w:t>
      </w:r>
      <w:proofErr w:type="spellEnd"/>
      <w:r w:rsidR="00BA2A70">
        <w:t xml:space="preserve">, WSP etc.), establish nets for each as appropriate and resources allow. </w:t>
      </w:r>
    </w:p>
    <w:p w:rsidR="00FB6C7E" w:rsidRDefault="002A05FD" w:rsidP="00FB6C7E">
      <w:pPr>
        <w:pStyle w:val="ListParagraph"/>
        <w:numPr>
          <w:ilvl w:val="2"/>
          <w:numId w:val="1"/>
        </w:numPr>
      </w:pPr>
      <w:r>
        <w:t>Law Enforcement (recommend establishing area nets using existing frequencies &amp; areas)</w:t>
      </w:r>
    </w:p>
    <w:p w:rsidR="00FB6C7E" w:rsidRDefault="00FB6C7E" w:rsidP="00FB6C7E">
      <w:pPr>
        <w:pStyle w:val="ListParagraph"/>
        <w:numPr>
          <w:ilvl w:val="2"/>
          <w:numId w:val="1"/>
        </w:numPr>
      </w:pPr>
      <w:r>
        <w:t>Fire</w:t>
      </w:r>
      <w:r w:rsidR="002A05FD">
        <w:t xml:space="preserve"> (recommend establishing District nets using existing frequencies and district boundaries, augment with ARES as available)</w:t>
      </w:r>
    </w:p>
    <w:p w:rsidR="00FB6C7E" w:rsidRDefault="00FB6C7E" w:rsidP="00FB6C7E">
      <w:pPr>
        <w:pStyle w:val="ListParagraph"/>
        <w:numPr>
          <w:ilvl w:val="2"/>
          <w:numId w:val="1"/>
        </w:numPr>
      </w:pPr>
      <w:r>
        <w:t>Medical</w:t>
      </w:r>
      <w:r w:rsidR="002A05FD">
        <w:t xml:space="preserve"> (recommend using fire EMS nets as above, augment with ARES as available</w:t>
      </w:r>
      <w:r w:rsidR="00CE75DF">
        <w:t>)</w:t>
      </w:r>
    </w:p>
    <w:p w:rsidR="00FB6C7E" w:rsidRDefault="00FB6C7E" w:rsidP="00FB6C7E">
      <w:pPr>
        <w:pStyle w:val="ListParagraph"/>
        <w:numPr>
          <w:ilvl w:val="2"/>
          <w:numId w:val="1"/>
        </w:numPr>
      </w:pPr>
      <w:r>
        <w:t>SAR</w:t>
      </w:r>
      <w:r w:rsidR="00CE75DF">
        <w:t xml:space="preserve"> (recommend SAR 155.16 </w:t>
      </w:r>
      <w:proofErr w:type="spellStart"/>
      <w:r w:rsidR="00CE75DF">
        <w:t>mhz</w:t>
      </w:r>
      <w:proofErr w:type="spellEnd"/>
      <w:r w:rsidR="00CE75DF">
        <w:t xml:space="preserve"> net) </w:t>
      </w:r>
    </w:p>
    <w:p w:rsidR="00C24228" w:rsidRDefault="00C24228" w:rsidP="00FB6C7E">
      <w:pPr>
        <w:pStyle w:val="ListParagraph"/>
        <w:numPr>
          <w:ilvl w:val="1"/>
          <w:numId w:val="1"/>
        </w:numPr>
      </w:pPr>
      <w:r>
        <w:t>Establish situational awareness communications thru monitoring</w:t>
      </w:r>
      <w:r w:rsidR="00FB6C7E">
        <w:t xml:space="preserve"> of key frequencies/networks</w:t>
      </w:r>
      <w:r w:rsidR="00CE75DF">
        <w:t xml:space="preserve"> (</w:t>
      </w:r>
      <w:r w:rsidR="006164B3">
        <w:t xml:space="preserve">review </w:t>
      </w:r>
      <w:r w:rsidR="00CE75DF">
        <w:t>WA SCIP, ESF2 appndx1 &amp; NIFOG for possible channels to monitor)</w:t>
      </w:r>
    </w:p>
    <w:p w:rsidR="00C24228" w:rsidRDefault="00C24228" w:rsidP="00FB6C7E">
      <w:pPr>
        <w:pStyle w:val="ListParagraph"/>
        <w:numPr>
          <w:ilvl w:val="1"/>
          <w:numId w:val="1"/>
        </w:numPr>
      </w:pPr>
      <w:r>
        <w:t>Establish Public Awareness communications</w:t>
      </w:r>
      <w:r w:rsidR="00FB6C7E">
        <w:t xml:space="preserve"> capability</w:t>
      </w:r>
      <w:r>
        <w:t xml:space="preserve"> </w:t>
      </w:r>
      <w:r w:rsidR="00FB6C7E">
        <w:t>in concert with JIC/PIO</w:t>
      </w:r>
      <w:r w:rsidR="00CE75DF">
        <w:t xml:space="preserve"> (determine operability of KQM &amp; KONP and repair needs to make operable).</w:t>
      </w:r>
    </w:p>
    <w:p w:rsidR="00FB6C7E" w:rsidRDefault="00FB6C7E" w:rsidP="00FB6C7E">
      <w:pPr>
        <w:pStyle w:val="ListParagraph"/>
        <w:numPr>
          <w:ilvl w:val="1"/>
          <w:numId w:val="1"/>
        </w:numPr>
      </w:pPr>
      <w:r>
        <w:t>Establish Communication capabilities in support of Logistics and Resources (i.e. Staging Areas, Mutual Aid, Sheltering, etc</w:t>
      </w:r>
      <w:proofErr w:type="gramStart"/>
      <w:r>
        <w:t>. )</w:t>
      </w:r>
      <w:proofErr w:type="gramEnd"/>
    </w:p>
    <w:p w:rsidR="00AC686F" w:rsidRDefault="006164B3" w:rsidP="00AC686F">
      <w:pPr>
        <w:pStyle w:val="ListParagraph"/>
        <w:numPr>
          <w:ilvl w:val="0"/>
          <w:numId w:val="1"/>
        </w:numPr>
      </w:pPr>
      <w:r>
        <w:lastRenderedPageBreak/>
        <w:t xml:space="preserve">Plan for continuing operations. Expect extended disruption of infrastructure (power grid, Cell sites, internet, fuel shortages etc). Plan logistical support to generator power, portable repeaters, mobile cell sites, ARES operators &amp; equipment (i.e. fuel) etc. </w:t>
      </w:r>
    </w:p>
    <w:p w:rsidR="006164B3" w:rsidRDefault="006164B3" w:rsidP="00AC686F">
      <w:pPr>
        <w:pStyle w:val="ListParagraph"/>
        <w:numPr>
          <w:ilvl w:val="0"/>
          <w:numId w:val="1"/>
        </w:numPr>
      </w:pPr>
      <w:r>
        <w:t>Plan for restoration of damaged infrastructure, Cell sites, phone land lines, microwave shots, cable runs, repeater sites, Dispatch Centers etc.</w:t>
      </w:r>
    </w:p>
    <w:p w:rsidR="00AC686F" w:rsidRDefault="00AC686F" w:rsidP="00AC686F">
      <w:pPr>
        <w:pStyle w:val="ListParagraph"/>
        <w:numPr>
          <w:ilvl w:val="0"/>
          <w:numId w:val="1"/>
        </w:numPr>
      </w:pPr>
      <w:r>
        <w:t xml:space="preserve">Demobilize in accordance with </w:t>
      </w:r>
      <w:proofErr w:type="spellStart"/>
      <w:r>
        <w:t>Demob</w:t>
      </w:r>
      <w:proofErr w:type="spellEnd"/>
      <w:r>
        <w:t xml:space="preserve"> plan, complete required ICS221’s and turn all documentation </w:t>
      </w:r>
      <w:r w:rsidR="00BD3368">
        <w:t xml:space="preserve">in </w:t>
      </w:r>
      <w:r>
        <w:t>to Doc Unit.</w:t>
      </w:r>
    </w:p>
    <w:sectPr w:rsidR="00AC686F" w:rsidSect="005D3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53D25"/>
    <w:multiLevelType w:val="hybridMultilevel"/>
    <w:tmpl w:val="EB50F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F084F"/>
    <w:rsid w:val="000A3C46"/>
    <w:rsid w:val="001F1073"/>
    <w:rsid w:val="002807A3"/>
    <w:rsid w:val="002A05FD"/>
    <w:rsid w:val="004057B0"/>
    <w:rsid w:val="00471F50"/>
    <w:rsid w:val="005D31E1"/>
    <w:rsid w:val="005E4640"/>
    <w:rsid w:val="006164B3"/>
    <w:rsid w:val="007047F0"/>
    <w:rsid w:val="007F084F"/>
    <w:rsid w:val="008E0C93"/>
    <w:rsid w:val="00A3513D"/>
    <w:rsid w:val="00AC686F"/>
    <w:rsid w:val="00B46890"/>
    <w:rsid w:val="00B52E1F"/>
    <w:rsid w:val="00B819CA"/>
    <w:rsid w:val="00BA2A70"/>
    <w:rsid w:val="00BB6DB9"/>
    <w:rsid w:val="00BD3368"/>
    <w:rsid w:val="00C24228"/>
    <w:rsid w:val="00CE75DF"/>
    <w:rsid w:val="00D52C58"/>
    <w:rsid w:val="00F42C2B"/>
    <w:rsid w:val="00FB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2016-02-02T14:07:00Z</cp:lastPrinted>
  <dcterms:created xsi:type="dcterms:W3CDTF">2016-02-02T14:10:00Z</dcterms:created>
  <dcterms:modified xsi:type="dcterms:W3CDTF">2016-02-02T14:46:00Z</dcterms:modified>
</cp:coreProperties>
</file>